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F925" w14:textId="77777777" w:rsidR="00B272E7" w:rsidRDefault="00B272E7"/>
    <w:p w14:paraId="2296E7C5" w14:textId="77777777" w:rsidR="004D45A4" w:rsidRDefault="004D45A4"/>
    <w:p w14:paraId="792411F4" w14:textId="54C808F8" w:rsidR="00B74939" w:rsidRDefault="00DD474C">
      <w:pPr>
        <w:rPr>
          <w:bCs/>
          <w:sz w:val="24"/>
          <w:szCs w:val="24"/>
        </w:rPr>
      </w:pPr>
      <w:r w:rsidRPr="0076433C">
        <w:rPr>
          <w:b/>
          <w:sz w:val="24"/>
          <w:szCs w:val="24"/>
        </w:rPr>
        <w:t>P</w:t>
      </w:r>
      <w:r w:rsidR="004D45A4" w:rsidRPr="0076433C">
        <w:rPr>
          <w:b/>
          <w:sz w:val="24"/>
          <w:szCs w:val="24"/>
        </w:rPr>
        <w:t>urpose of policy</w:t>
      </w:r>
      <w:r w:rsidR="00B74939">
        <w:rPr>
          <w:bCs/>
          <w:sz w:val="24"/>
          <w:szCs w:val="24"/>
        </w:rPr>
        <w:br/>
        <w:t xml:space="preserve">In the event that any player, parent/carer, </w:t>
      </w:r>
      <w:r w:rsidR="002E6255">
        <w:rPr>
          <w:bCs/>
          <w:sz w:val="24"/>
          <w:szCs w:val="24"/>
        </w:rPr>
        <w:t>C</w:t>
      </w:r>
      <w:r w:rsidR="00B74939">
        <w:rPr>
          <w:bCs/>
          <w:sz w:val="24"/>
          <w:szCs w:val="24"/>
        </w:rPr>
        <w:t>lub</w:t>
      </w:r>
      <w:r w:rsidR="002E6255">
        <w:rPr>
          <w:bCs/>
          <w:sz w:val="24"/>
          <w:szCs w:val="24"/>
        </w:rPr>
        <w:t>,</w:t>
      </w:r>
      <w:r w:rsidR="00B74939">
        <w:rPr>
          <w:bCs/>
          <w:sz w:val="24"/>
          <w:szCs w:val="24"/>
        </w:rPr>
        <w:t xml:space="preserve"> FA official or coach feels that they have suffered discrimination, </w:t>
      </w:r>
      <w:proofErr w:type="gramStart"/>
      <w:r w:rsidR="00B74939">
        <w:rPr>
          <w:bCs/>
          <w:sz w:val="24"/>
          <w:szCs w:val="24"/>
        </w:rPr>
        <w:t>experienced</w:t>
      </w:r>
      <w:proofErr w:type="gramEnd"/>
      <w:r w:rsidR="00B74939">
        <w:rPr>
          <w:bCs/>
          <w:sz w:val="24"/>
          <w:szCs w:val="24"/>
        </w:rPr>
        <w:t xml:space="preserve"> or witnessed something of concern or that the Club’s policies, rules or Code of conduct have been broken, this policy explains the complaints procedure available.</w:t>
      </w:r>
    </w:p>
    <w:p w14:paraId="05F83C19" w14:textId="43A157DB" w:rsidR="00B74939" w:rsidRDefault="00B74939">
      <w:pPr>
        <w:rPr>
          <w:bCs/>
          <w:sz w:val="24"/>
          <w:szCs w:val="24"/>
        </w:rPr>
      </w:pPr>
      <w:r w:rsidRPr="00B74939">
        <w:rPr>
          <w:b/>
          <w:sz w:val="24"/>
          <w:szCs w:val="24"/>
        </w:rPr>
        <w:t>Frontline resolution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For issues that are straightforward and easily resolved requiring little or no investigation, a private word to the team coach/manager or other club official might remedy the issue of concern that has arisen.</w:t>
      </w:r>
      <w:r>
        <w:rPr>
          <w:bCs/>
          <w:sz w:val="24"/>
          <w:szCs w:val="24"/>
        </w:rPr>
        <w:br/>
        <w:t>This is not to undervalue minor concerns; in some instances a remedy can be decided upon quickly and to the satisfaction of all – perhaps an apology, explanation or some other action.</w:t>
      </w:r>
      <w:r w:rsidR="007144C3">
        <w:rPr>
          <w:bCs/>
          <w:sz w:val="24"/>
          <w:szCs w:val="24"/>
        </w:rPr>
        <w:br/>
      </w:r>
      <w:r w:rsidR="007144C3">
        <w:rPr>
          <w:bCs/>
          <w:sz w:val="24"/>
          <w:szCs w:val="24"/>
        </w:rPr>
        <w:br/>
        <w:t>The “Frontline” person, e.g. coach or other club official should report the concern and its resolution to the Club Chair and/or Secretary so that changes may be made to policies or procedures if appropriate.</w:t>
      </w:r>
      <w:r w:rsidR="007144C3">
        <w:rPr>
          <w:bCs/>
          <w:sz w:val="24"/>
          <w:szCs w:val="24"/>
        </w:rPr>
        <w:br/>
      </w:r>
      <w:r w:rsidR="007144C3">
        <w:rPr>
          <w:bCs/>
          <w:sz w:val="24"/>
          <w:szCs w:val="24"/>
        </w:rPr>
        <w:br/>
      </w:r>
      <w:r w:rsidR="007144C3" w:rsidRPr="007144C3">
        <w:rPr>
          <w:b/>
          <w:sz w:val="24"/>
          <w:szCs w:val="24"/>
        </w:rPr>
        <w:t>More serious concerns</w:t>
      </w:r>
      <w:r w:rsidR="007144C3">
        <w:rPr>
          <w:b/>
          <w:sz w:val="24"/>
          <w:szCs w:val="24"/>
        </w:rPr>
        <w:br/>
      </w:r>
      <w:r w:rsidR="007144C3">
        <w:rPr>
          <w:bCs/>
          <w:sz w:val="24"/>
          <w:szCs w:val="24"/>
        </w:rPr>
        <w:t>The following procedure will be followed when a complaint is raised that cannot be dealt with by an informal or frontline resolution.</w:t>
      </w:r>
    </w:p>
    <w:p w14:paraId="612E9209" w14:textId="41C1D6F8" w:rsidR="007144C3" w:rsidRDefault="007144C3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complainant will be asked to make their complaint in writing either to the Club chair or Secretary.  The complainant should give </w:t>
      </w:r>
      <w:r w:rsidR="007906AA">
        <w:rPr>
          <w:bCs/>
          <w:sz w:val="24"/>
          <w:szCs w:val="24"/>
        </w:rPr>
        <w:t xml:space="preserve">as much detail as they can and provide a means of contact so the Club can keep them informed of action </w:t>
      </w:r>
      <w:proofErr w:type="gramStart"/>
      <w:r w:rsidR="007906AA">
        <w:rPr>
          <w:bCs/>
          <w:sz w:val="24"/>
          <w:szCs w:val="24"/>
        </w:rPr>
        <w:t>taken</w:t>
      </w:r>
      <w:r w:rsidR="002E6255">
        <w:rPr>
          <w:bCs/>
          <w:sz w:val="24"/>
          <w:szCs w:val="24"/>
        </w:rPr>
        <w:t>;</w:t>
      </w:r>
      <w:proofErr w:type="gramEnd"/>
    </w:p>
    <w:p w14:paraId="1FC78F65" w14:textId="73D80843" w:rsidR="007906AA" w:rsidRDefault="007906AA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complainant will receive timely confirmation by their preferred method of contact that the club had received and is reviewing their </w:t>
      </w:r>
      <w:proofErr w:type="gramStart"/>
      <w:r>
        <w:rPr>
          <w:bCs/>
          <w:sz w:val="24"/>
          <w:szCs w:val="24"/>
        </w:rPr>
        <w:t>complaint</w:t>
      </w:r>
      <w:r w:rsidR="002E6255"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</w:t>
      </w:r>
    </w:p>
    <w:p w14:paraId="29FE2801" w14:textId="74E3871F" w:rsidR="007906AA" w:rsidRDefault="007906AA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Club will investigate the complaint in an objective and constructive manner and aim to respond to the complainant in a timely manner either with a proposed resolution or further action to be </w:t>
      </w:r>
      <w:proofErr w:type="gramStart"/>
      <w:r>
        <w:rPr>
          <w:bCs/>
          <w:sz w:val="24"/>
          <w:szCs w:val="24"/>
        </w:rPr>
        <w:t>taken</w:t>
      </w:r>
      <w:r w:rsidR="002E6255">
        <w:rPr>
          <w:bCs/>
          <w:sz w:val="24"/>
          <w:szCs w:val="24"/>
        </w:rPr>
        <w:t>;</w:t>
      </w:r>
      <w:proofErr w:type="gramEnd"/>
    </w:p>
    <w:p w14:paraId="72DE7A9D" w14:textId="417F7B67" w:rsidR="007906AA" w:rsidRDefault="007906AA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Club will consider whether to consult with or inform Dorset County FA in relation to </w:t>
      </w:r>
      <w:r w:rsidR="002E6255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 xml:space="preserve">y breach of FA rules or </w:t>
      </w:r>
      <w:proofErr w:type="gramStart"/>
      <w:r>
        <w:rPr>
          <w:bCs/>
          <w:sz w:val="24"/>
          <w:szCs w:val="24"/>
        </w:rPr>
        <w:t>guidelines</w:t>
      </w:r>
      <w:r w:rsidR="002E6255">
        <w:rPr>
          <w:bCs/>
          <w:sz w:val="24"/>
          <w:szCs w:val="24"/>
        </w:rPr>
        <w:t>;</w:t>
      </w:r>
      <w:proofErr w:type="gramEnd"/>
    </w:p>
    <w:p w14:paraId="2302AA42" w14:textId="5A531CAA" w:rsidR="007906AA" w:rsidRDefault="007906AA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Where the complaint indicates a law may have been broken the Club will inform the relevant statutory </w:t>
      </w:r>
      <w:proofErr w:type="gramStart"/>
      <w:r>
        <w:rPr>
          <w:bCs/>
          <w:sz w:val="24"/>
          <w:szCs w:val="24"/>
        </w:rPr>
        <w:t>authority</w:t>
      </w:r>
      <w:r w:rsidR="002E6255">
        <w:rPr>
          <w:bCs/>
          <w:sz w:val="24"/>
          <w:szCs w:val="24"/>
        </w:rPr>
        <w:t>;</w:t>
      </w:r>
      <w:proofErr w:type="gramEnd"/>
    </w:p>
    <w:p w14:paraId="7FAA5905" w14:textId="7EE60B79" w:rsidR="007906AA" w:rsidRDefault="007906AA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Complaints that have a general significance across the Club may necessitate wider consultation </w:t>
      </w:r>
      <w:r w:rsidR="002E6255">
        <w:rPr>
          <w:bCs/>
          <w:sz w:val="24"/>
          <w:szCs w:val="24"/>
        </w:rPr>
        <w:t xml:space="preserve">and will not be resolved until the consultation is </w:t>
      </w:r>
      <w:proofErr w:type="gramStart"/>
      <w:r w:rsidR="002E6255">
        <w:rPr>
          <w:bCs/>
          <w:sz w:val="24"/>
          <w:szCs w:val="24"/>
        </w:rPr>
        <w:t>concluded;</w:t>
      </w:r>
      <w:proofErr w:type="gramEnd"/>
    </w:p>
    <w:p w14:paraId="428EF050" w14:textId="430055BD" w:rsidR="002E6255" w:rsidRDefault="002E6255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Sensitive complaints will be dealt with in confidence and may require guidance from Dorset County FA officers to resolve the </w:t>
      </w:r>
      <w:proofErr w:type="gramStart"/>
      <w:r>
        <w:rPr>
          <w:bCs/>
          <w:sz w:val="24"/>
          <w:szCs w:val="24"/>
        </w:rPr>
        <w:t>issue;</w:t>
      </w:r>
      <w:proofErr w:type="gramEnd"/>
    </w:p>
    <w:p w14:paraId="4A254A11" w14:textId="28904DAB" w:rsidR="002E6255" w:rsidRPr="007144C3" w:rsidRDefault="002E6255" w:rsidP="007144C3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When all appropriate investigations have taken place, a decision will be made as to actions required and the complainant will be informed of the outcome.</w:t>
      </w:r>
    </w:p>
    <w:sectPr w:rsidR="002E6255" w:rsidRPr="007144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FA91" w14:textId="77777777" w:rsidR="001868C2" w:rsidRDefault="001868C2" w:rsidP="004D45A4">
      <w:pPr>
        <w:spacing w:after="0" w:line="240" w:lineRule="auto"/>
      </w:pPr>
      <w:r>
        <w:separator/>
      </w:r>
    </w:p>
  </w:endnote>
  <w:endnote w:type="continuationSeparator" w:id="0">
    <w:p w14:paraId="2AE18159" w14:textId="77777777" w:rsidR="001868C2" w:rsidRDefault="001868C2" w:rsidP="004D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C53E" w14:textId="4971AF0C" w:rsidR="004D45A4" w:rsidRPr="004D45A4" w:rsidRDefault="004D45A4">
    <w:pPr>
      <w:pStyle w:val="Footer"/>
      <w:rPr>
        <w:sz w:val="18"/>
        <w:szCs w:val="18"/>
      </w:rPr>
    </w:pPr>
    <w:r>
      <w:rPr>
        <w:sz w:val="18"/>
        <w:szCs w:val="18"/>
      </w:rPr>
      <w:t xml:space="preserve">Policy created </w:t>
    </w:r>
    <w:r w:rsidR="00014479">
      <w:rPr>
        <w:sz w:val="18"/>
        <w:szCs w:val="18"/>
      </w:rPr>
      <w:t>August 2021</w:t>
    </w:r>
    <w:r w:rsidR="00150EFD">
      <w:rPr>
        <w:sz w:val="18"/>
        <w:szCs w:val="18"/>
      </w:rPr>
      <w:t xml:space="preserve"> updated </w:t>
    </w:r>
    <w:r w:rsidR="00713850">
      <w:rPr>
        <w:sz w:val="18"/>
        <w:szCs w:val="18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C145" w14:textId="77777777" w:rsidR="001868C2" w:rsidRDefault="001868C2" w:rsidP="004D45A4">
      <w:pPr>
        <w:spacing w:after="0" w:line="240" w:lineRule="auto"/>
      </w:pPr>
      <w:r>
        <w:separator/>
      </w:r>
    </w:p>
  </w:footnote>
  <w:footnote w:type="continuationSeparator" w:id="0">
    <w:p w14:paraId="610B3BF5" w14:textId="77777777" w:rsidR="001868C2" w:rsidRDefault="001868C2" w:rsidP="004D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D9F3" w14:textId="77777777" w:rsidR="004D45A4" w:rsidRPr="004D45A4" w:rsidRDefault="004D45A4" w:rsidP="004D45A4">
    <w:pPr>
      <w:pStyle w:val="Header"/>
      <w:rPr>
        <w:sz w:val="24"/>
        <w:szCs w:val="24"/>
      </w:rPr>
    </w:pPr>
    <w:r>
      <w:rPr>
        <w:noProof/>
        <w:lang w:eastAsia="en-GB"/>
      </w:rPr>
      <w:drawing>
        <wp:inline distT="0" distB="0" distL="0" distR="0" wp14:anchorId="07C56FBC" wp14:editId="3C5C2237">
          <wp:extent cx="723900" cy="73986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club logo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73" cy="74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                 </w:t>
    </w:r>
    <w:r w:rsidRPr="004D45A4">
      <w:rPr>
        <w:sz w:val="24"/>
        <w:szCs w:val="24"/>
      </w:rPr>
      <w:t>Gillingham Town Youth Football Club</w:t>
    </w:r>
  </w:p>
  <w:p w14:paraId="72140BED" w14:textId="45E3A43C" w:rsidR="004D45A4" w:rsidRDefault="004D45A4" w:rsidP="004D45A4">
    <w:pPr>
      <w:pStyle w:val="Header"/>
    </w:pPr>
    <w:r>
      <w:rPr>
        <w:sz w:val="24"/>
        <w:szCs w:val="24"/>
      </w:rPr>
      <w:t xml:space="preserve">                                                              </w:t>
    </w:r>
    <w:r w:rsidR="00B74939">
      <w:rPr>
        <w:sz w:val="24"/>
        <w:szCs w:val="24"/>
      </w:rPr>
      <w:t xml:space="preserve">                       </w:t>
    </w:r>
    <w:r>
      <w:rPr>
        <w:sz w:val="24"/>
        <w:szCs w:val="24"/>
      </w:rPr>
      <w:t xml:space="preserve"> </w:t>
    </w:r>
    <w:r w:rsidR="00014479">
      <w:rPr>
        <w:sz w:val="24"/>
        <w:szCs w:val="24"/>
      </w:rPr>
      <w:t xml:space="preserve">Club </w:t>
    </w:r>
    <w:r w:rsidR="00B74939">
      <w:rPr>
        <w:sz w:val="24"/>
        <w:szCs w:val="24"/>
      </w:rPr>
      <w:t>Complaints Procedure</w:t>
    </w:r>
    <w:r w:rsidR="00014479">
      <w:rPr>
        <w:sz w:val="24"/>
        <w:szCs w:val="24"/>
      </w:rPr>
      <w:t xml:space="preserve"> Policy </w:t>
    </w:r>
    <w:r w:rsidRPr="004D45A4">
      <w:rPr>
        <w:sz w:val="24"/>
        <w:szCs w:val="24"/>
      </w:rPr>
      <w:t>document</w:t>
    </w:r>
  </w:p>
  <w:p w14:paraId="061A7C56" w14:textId="77777777" w:rsidR="004D45A4" w:rsidRDefault="004D4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BEC"/>
    <w:multiLevelType w:val="hybridMultilevel"/>
    <w:tmpl w:val="0A8E5E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D893DA7"/>
    <w:multiLevelType w:val="hybridMultilevel"/>
    <w:tmpl w:val="CC96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8144A"/>
    <w:multiLevelType w:val="hybridMultilevel"/>
    <w:tmpl w:val="3C30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247905">
    <w:abstractNumId w:val="1"/>
  </w:num>
  <w:num w:numId="2" w16cid:durableId="2122257608">
    <w:abstractNumId w:val="0"/>
  </w:num>
  <w:num w:numId="3" w16cid:durableId="2059862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A4"/>
    <w:rsid w:val="00006DEF"/>
    <w:rsid w:val="00014479"/>
    <w:rsid w:val="0006717D"/>
    <w:rsid w:val="000B0300"/>
    <w:rsid w:val="000D79C4"/>
    <w:rsid w:val="000E2A02"/>
    <w:rsid w:val="0011022B"/>
    <w:rsid w:val="001155BE"/>
    <w:rsid w:val="00150EFD"/>
    <w:rsid w:val="001868C2"/>
    <w:rsid w:val="001E60BA"/>
    <w:rsid w:val="00223EAB"/>
    <w:rsid w:val="00275800"/>
    <w:rsid w:val="002E6255"/>
    <w:rsid w:val="00311DBD"/>
    <w:rsid w:val="00352192"/>
    <w:rsid w:val="00434D4C"/>
    <w:rsid w:val="004852D9"/>
    <w:rsid w:val="004D45A4"/>
    <w:rsid w:val="0052297D"/>
    <w:rsid w:val="00542B26"/>
    <w:rsid w:val="005B65D6"/>
    <w:rsid w:val="0060223B"/>
    <w:rsid w:val="006054E9"/>
    <w:rsid w:val="00627245"/>
    <w:rsid w:val="00661672"/>
    <w:rsid w:val="00665E5C"/>
    <w:rsid w:val="006E6E73"/>
    <w:rsid w:val="0070099C"/>
    <w:rsid w:val="00713850"/>
    <w:rsid w:val="007144C3"/>
    <w:rsid w:val="00746AA2"/>
    <w:rsid w:val="007634C2"/>
    <w:rsid w:val="0076433C"/>
    <w:rsid w:val="0077348A"/>
    <w:rsid w:val="00787CDC"/>
    <w:rsid w:val="007906AA"/>
    <w:rsid w:val="00793AD4"/>
    <w:rsid w:val="007B1E2E"/>
    <w:rsid w:val="007E7A85"/>
    <w:rsid w:val="00805AD1"/>
    <w:rsid w:val="008316F4"/>
    <w:rsid w:val="00872E7B"/>
    <w:rsid w:val="008C4F6C"/>
    <w:rsid w:val="009024A0"/>
    <w:rsid w:val="009933E9"/>
    <w:rsid w:val="009D6CFA"/>
    <w:rsid w:val="009E3BEF"/>
    <w:rsid w:val="009F37FC"/>
    <w:rsid w:val="00A27470"/>
    <w:rsid w:val="00A53655"/>
    <w:rsid w:val="00AB057E"/>
    <w:rsid w:val="00B21F74"/>
    <w:rsid w:val="00B22985"/>
    <w:rsid w:val="00B272E7"/>
    <w:rsid w:val="00B51FAD"/>
    <w:rsid w:val="00B74939"/>
    <w:rsid w:val="00B852C3"/>
    <w:rsid w:val="00C64090"/>
    <w:rsid w:val="00C70685"/>
    <w:rsid w:val="00C96129"/>
    <w:rsid w:val="00CB72AC"/>
    <w:rsid w:val="00DD474C"/>
    <w:rsid w:val="00E146BE"/>
    <w:rsid w:val="00E52355"/>
    <w:rsid w:val="00E75A76"/>
    <w:rsid w:val="00E9198C"/>
    <w:rsid w:val="00F4473D"/>
    <w:rsid w:val="00F4774E"/>
    <w:rsid w:val="00F54D49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52E7F"/>
  <w15:docId w15:val="{AB197258-1750-44DF-8D17-269370CE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A4"/>
  </w:style>
  <w:style w:type="paragraph" w:styleId="Footer">
    <w:name w:val="footer"/>
    <w:basedOn w:val="Normal"/>
    <w:link w:val="FooterChar"/>
    <w:uiPriority w:val="99"/>
    <w:unhideWhenUsed/>
    <w:rsid w:val="004D4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A4"/>
  </w:style>
  <w:style w:type="table" w:styleId="TableGrid">
    <w:name w:val="Table Grid"/>
    <w:basedOn w:val="TableNormal"/>
    <w:uiPriority w:val="59"/>
    <w:rsid w:val="00DD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Stewart</cp:lastModifiedBy>
  <cp:revision>3</cp:revision>
  <cp:lastPrinted>2023-10-03T16:50:00Z</cp:lastPrinted>
  <dcterms:created xsi:type="dcterms:W3CDTF">2024-01-18T19:50:00Z</dcterms:created>
  <dcterms:modified xsi:type="dcterms:W3CDTF">2024-01-18T20:30:00Z</dcterms:modified>
</cp:coreProperties>
</file>